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D57B" w14:textId="3A34DA6C" w:rsidR="00EE33F9" w:rsidRDefault="00EE33F9" w:rsidP="00EE33F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es-ES"/>
        </w:rPr>
      </w:pPr>
      <w:r w:rsidRPr="00043CE8">
        <w:rPr>
          <w:rFonts w:ascii="Arial" w:hAnsi="Arial" w:cs="Arial"/>
          <w:b/>
          <w:color w:val="FF0000"/>
          <w:lang w:val="es-ES"/>
        </w:rPr>
        <w:t xml:space="preserve">EJEMPLO </w:t>
      </w:r>
      <w:r w:rsidR="00304CB5">
        <w:rPr>
          <w:rFonts w:ascii="Arial" w:hAnsi="Arial" w:cs="Arial"/>
          <w:b/>
          <w:color w:val="FF0000"/>
          <w:lang w:val="es-ES"/>
        </w:rPr>
        <w:t xml:space="preserve">FORMATO </w:t>
      </w:r>
      <w:r w:rsidRPr="00043CE8">
        <w:rPr>
          <w:rFonts w:ascii="Arial" w:hAnsi="Arial" w:cs="Arial"/>
          <w:b/>
          <w:color w:val="FF0000"/>
          <w:lang w:val="es-ES"/>
        </w:rPr>
        <w:t>DE RESUMEN PARA CASO CLÍNICO</w:t>
      </w:r>
    </w:p>
    <w:p w14:paraId="75B8BB34" w14:textId="77777777" w:rsidR="00043CE8" w:rsidRDefault="00043CE8" w:rsidP="00850CF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</w:p>
    <w:p w14:paraId="4AF2ACD5" w14:textId="77777777" w:rsidR="00EE33F9" w:rsidRDefault="00043CE8" w:rsidP="00850CF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Modalidad: </w:t>
      </w:r>
      <w:r w:rsidRPr="00043CE8">
        <w:rPr>
          <w:rFonts w:ascii="Arial" w:hAnsi="Arial" w:cs="Arial"/>
          <w:lang w:val="es-ES"/>
        </w:rPr>
        <w:t>Cartel</w:t>
      </w:r>
    </w:p>
    <w:p w14:paraId="5ADD336E" w14:textId="77777777" w:rsidR="00043CE8" w:rsidRDefault="00043CE8" w:rsidP="00850CF6">
      <w:pPr>
        <w:widowControl w:val="0"/>
        <w:autoSpaceDE w:val="0"/>
        <w:autoSpaceDN w:val="0"/>
        <w:adjustRightInd w:val="0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 xml:space="preserve">Categoría: </w:t>
      </w:r>
      <w:r w:rsidRPr="00043CE8">
        <w:rPr>
          <w:rFonts w:ascii="Arial" w:hAnsi="Arial" w:cs="Arial"/>
          <w:lang w:val="es-ES"/>
        </w:rPr>
        <w:t>Licenciatura</w:t>
      </w:r>
    </w:p>
    <w:p w14:paraId="730AEACF" w14:textId="77777777" w:rsidR="00043CE8" w:rsidRDefault="00043CE8" w:rsidP="00850CF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Área: </w:t>
      </w:r>
      <w:r w:rsidRPr="00043CE8">
        <w:rPr>
          <w:rFonts w:ascii="Arial" w:hAnsi="Arial" w:cs="Arial"/>
          <w:lang w:val="es-ES"/>
        </w:rPr>
        <w:t>Casos Clínico</w:t>
      </w:r>
    </w:p>
    <w:p w14:paraId="04DEFDF7" w14:textId="77777777" w:rsidR="00043CE8" w:rsidRDefault="00E02309" w:rsidP="00850CF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Correo electrónico, autor principal-ponente: </w:t>
      </w:r>
      <w:hyperlink r:id="rId4" w:history="1">
        <w:r w:rsidR="00DB7A74" w:rsidRPr="00796DA6">
          <w:rPr>
            <w:rStyle w:val="Hipervnculo"/>
            <w:rFonts w:ascii="Arial" w:hAnsi="Arial" w:cs="Arial"/>
            <w:lang w:val="es-ES"/>
          </w:rPr>
          <w:t>alguien@hotmail.com</w:t>
        </w:r>
      </w:hyperlink>
      <w:r w:rsidR="008276D3">
        <w:rPr>
          <w:rFonts w:ascii="Arial" w:hAnsi="Arial" w:cs="Arial"/>
          <w:lang w:val="es-ES"/>
        </w:rPr>
        <w:t xml:space="preserve"> </w:t>
      </w:r>
    </w:p>
    <w:p w14:paraId="79C19C75" w14:textId="77777777" w:rsidR="00043CE8" w:rsidRDefault="00E02309" w:rsidP="00850CF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Correo electrónico de contacto alterno: </w:t>
      </w:r>
      <w:hyperlink r:id="rId5" w:history="1">
        <w:r w:rsidR="00DB7A74" w:rsidRPr="00796DA6">
          <w:rPr>
            <w:rStyle w:val="Hipervnculo"/>
            <w:rFonts w:ascii="Arial" w:hAnsi="Arial" w:cs="Arial"/>
            <w:lang w:val="es-ES"/>
          </w:rPr>
          <w:t>alguien2@gmail.com</w:t>
        </w:r>
      </w:hyperlink>
    </w:p>
    <w:p w14:paraId="139C2965" w14:textId="77777777" w:rsidR="00E02309" w:rsidRDefault="00E02309" w:rsidP="00850CF6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s-ES"/>
        </w:rPr>
      </w:pPr>
    </w:p>
    <w:p w14:paraId="68ECC8F4" w14:textId="77777777" w:rsidR="00850CF6" w:rsidRPr="00850CF6" w:rsidRDefault="00850CF6" w:rsidP="00E023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lang w:val="es-ES"/>
        </w:rPr>
      </w:pPr>
      <w:r w:rsidRPr="00850CF6">
        <w:rPr>
          <w:rFonts w:ascii="Arial" w:hAnsi="Arial" w:cs="Arial"/>
          <w:b/>
          <w:lang w:val="es-ES"/>
        </w:rPr>
        <w:t>QUISTE ODONTOGÉNICO GLANDULAR. REPORTE DE UN</w:t>
      </w:r>
      <w:r w:rsidR="00043CE8">
        <w:rPr>
          <w:rFonts w:ascii="Arial" w:hAnsi="Arial" w:cs="Arial"/>
          <w:b/>
          <w:lang w:val="es-ES"/>
        </w:rPr>
        <w:t xml:space="preserve"> </w:t>
      </w:r>
      <w:r w:rsidRPr="00850CF6">
        <w:rPr>
          <w:rFonts w:ascii="Arial" w:hAnsi="Arial" w:cs="Arial"/>
          <w:b/>
          <w:lang w:val="es-ES"/>
        </w:rPr>
        <w:t>CASO.</w:t>
      </w:r>
    </w:p>
    <w:p w14:paraId="5EE61A7F" w14:textId="77777777" w:rsidR="00850CF6" w:rsidRPr="00E02309" w:rsidRDefault="00850CF6" w:rsidP="00E023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850CF6">
        <w:rPr>
          <w:rFonts w:ascii="Arial" w:hAnsi="Arial" w:cs="Arial"/>
          <w:b/>
          <w:i/>
          <w:lang w:val="es-ES"/>
        </w:rPr>
        <w:t>Diego Hernández Mendoza</w:t>
      </w:r>
      <w:r w:rsidRPr="00850CF6">
        <w:rPr>
          <w:rFonts w:ascii="Arial" w:hAnsi="Arial" w:cs="Arial"/>
          <w:b/>
          <w:i/>
          <w:vertAlign w:val="superscript"/>
          <w:lang w:val="es-ES"/>
        </w:rPr>
        <w:t>1</w:t>
      </w:r>
      <w:r w:rsidRPr="00850CF6">
        <w:rPr>
          <w:rFonts w:ascii="Arial" w:hAnsi="Arial" w:cs="Arial"/>
          <w:lang w:val="es-ES"/>
        </w:rPr>
        <w:t>, Israel Flores Clemente</w:t>
      </w:r>
      <w:r w:rsidRPr="00850CF6">
        <w:rPr>
          <w:rFonts w:ascii="Arial" w:hAnsi="Arial" w:cs="Arial"/>
          <w:vertAlign w:val="superscript"/>
          <w:lang w:val="es-ES"/>
        </w:rPr>
        <w:t>2</w:t>
      </w:r>
      <w:r w:rsidRPr="00850CF6">
        <w:rPr>
          <w:rFonts w:ascii="Arial" w:hAnsi="Arial" w:cs="Arial"/>
          <w:lang w:val="es-ES"/>
        </w:rPr>
        <w:t>, Mario Nava</w:t>
      </w:r>
      <w:r w:rsidR="001B0B3C">
        <w:rPr>
          <w:rFonts w:ascii="Arial" w:hAnsi="Arial" w:cs="Arial"/>
          <w:lang w:val="es-ES"/>
        </w:rPr>
        <w:t>-</w:t>
      </w:r>
      <w:r w:rsidRPr="00850CF6">
        <w:rPr>
          <w:rFonts w:ascii="Arial" w:hAnsi="Arial" w:cs="Arial"/>
          <w:lang w:val="es-ES"/>
        </w:rPr>
        <w:t>Villalba</w:t>
      </w:r>
      <w:r w:rsidRPr="00850CF6">
        <w:rPr>
          <w:rFonts w:ascii="Arial" w:hAnsi="Arial" w:cs="Arial"/>
          <w:vertAlign w:val="superscript"/>
          <w:lang w:val="es-ES"/>
        </w:rPr>
        <w:t>1</w:t>
      </w:r>
      <w:r w:rsidR="00E02309">
        <w:rPr>
          <w:rFonts w:ascii="Arial" w:hAnsi="Arial" w:cs="Arial"/>
          <w:lang w:val="es-ES"/>
        </w:rPr>
        <w:t>.</w:t>
      </w:r>
    </w:p>
    <w:p w14:paraId="3C935C85" w14:textId="77777777" w:rsidR="00850CF6" w:rsidRPr="00850CF6" w:rsidRDefault="00850CF6" w:rsidP="00E0230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850CF6">
        <w:rPr>
          <w:rFonts w:ascii="Arial" w:hAnsi="Arial" w:cs="Arial"/>
          <w:vertAlign w:val="superscript"/>
          <w:lang w:val="es-ES"/>
        </w:rPr>
        <w:t>1</w:t>
      </w:r>
      <w:r w:rsidRPr="00850CF6">
        <w:rPr>
          <w:rFonts w:ascii="Arial" w:hAnsi="Arial" w:cs="Arial"/>
          <w:lang w:val="es-ES"/>
        </w:rPr>
        <w:t xml:space="preserve"> División de Ciencias de la Salud, Universidad del Valle de México, Campus</w:t>
      </w:r>
    </w:p>
    <w:p w14:paraId="7C5120BF" w14:textId="77777777" w:rsidR="00850CF6" w:rsidRPr="00850CF6" w:rsidRDefault="00850CF6" w:rsidP="00E02309">
      <w:pPr>
        <w:jc w:val="both"/>
        <w:rPr>
          <w:rFonts w:ascii="Arial" w:hAnsi="Arial" w:cs="Arial"/>
          <w:lang w:val="es-ES"/>
        </w:rPr>
      </w:pPr>
      <w:r w:rsidRPr="00850CF6">
        <w:rPr>
          <w:rFonts w:ascii="Arial" w:hAnsi="Arial" w:cs="Arial"/>
          <w:lang w:val="es-ES"/>
        </w:rPr>
        <w:t>Querétaro</w:t>
      </w:r>
      <w:r>
        <w:rPr>
          <w:rFonts w:ascii="Arial" w:hAnsi="Arial" w:cs="Arial"/>
          <w:lang w:val="es-ES"/>
        </w:rPr>
        <w:t>.</w:t>
      </w:r>
      <w:r w:rsidR="00E02309"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vertAlign w:val="superscript"/>
          <w:lang w:val="es-ES"/>
        </w:rPr>
        <w:t>2</w:t>
      </w:r>
      <w:r w:rsidRPr="00850CF6">
        <w:rPr>
          <w:rFonts w:ascii="Arial" w:hAnsi="Arial" w:cs="Arial"/>
          <w:lang w:val="es-ES"/>
        </w:rPr>
        <w:t>Centro Interdisciplinario de Ciencias de la Salud, Unidad Milpa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Alta, I</w:t>
      </w:r>
      <w:r w:rsidR="00E02309">
        <w:rPr>
          <w:rFonts w:ascii="Arial" w:hAnsi="Arial" w:cs="Arial"/>
          <w:lang w:val="es-ES"/>
        </w:rPr>
        <w:t xml:space="preserve">nstituto </w:t>
      </w:r>
      <w:r w:rsidRPr="00850CF6">
        <w:rPr>
          <w:rFonts w:ascii="Arial" w:hAnsi="Arial" w:cs="Arial"/>
          <w:lang w:val="es-ES"/>
        </w:rPr>
        <w:t>P</w:t>
      </w:r>
      <w:r w:rsidR="00E02309">
        <w:rPr>
          <w:rFonts w:ascii="Arial" w:hAnsi="Arial" w:cs="Arial"/>
          <w:lang w:val="es-ES"/>
        </w:rPr>
        <w:t xml:space="preserve">olitécnico </w:t>
      </w:r>
      <w:r w:rsidRPr="00850CF6">
        <w:rPr>
          <w:rFonts w:ascii="Arial" w:hAnsi="Arial" w:cs="Arial"/>
          <w:lang w:val="es-ES"/>
        </w:rPr>
        <w:t>N</w:t>
      </w:r>
      <w:r w:rsidR="00E02309">
        <w:rPr>
          <w:rFonts w:ascii="Arial" w:hAnsi="Arial" w:cs="Arial"/>
          <w:lang w:val="es-ES"/>
        </w:rPr>
        <w:t>acional</w:t>
      </w:r>
      <w:r w:rsidRPr="00850CF6">
        <w:rPr>
          <w:rFonts w:ascii="Arial" w:hAnsi="Arial" w:cs="Arial"/>
          <w:lang w:val="es-ES"/>
        </w:rPr>
        <w:t>.</w:t>
      </w:r>
    </w:p>
    <w:p w14:paraId="4F6235B3" w14:textId="77777777" w:rsidR="00043CE8" w:rsidRPr="00043CE8" w:rsidRDefault="00043CE8" w:rsidP="00850C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05B2E6AD" w14:textId="77777777" w:rsidR="00850CF6" w:rsidRDefault="00850CF6" w:rsidP="00850C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  <w:r w:rsidRPr="00850CF6">
        <w:rPr>
          <w:rFonts w:ascii="Arial" w:hAnsi="Arial" w:cs="Arial"/>
          <w:b/>
          <w:lang w:val="es-ES"/>
        </w:rPr>
        <w:t>Introducción:</w:t>
      </w:r>
      <w:r w:rsidR="001406F8">
        <w:rPr>
          <w:rFonts w:ascii="Arial" w:hAnsi="Arial" w:cs="Arial"/>
          <w:lang w:val="es-ES"/>
        </w:rPr>
        <w:t xml:space="preserve"> Los quistes odontogénicos son</w:t>
      </w:r>
      <w:r w:rsidRPr="00850CF6">
        <w:rPr>
          <w:rFonts w:ascii="Arial" w:hAnsi="Arial" w:cs="Arial"/>
          <w:lang w:val="es-ES"/>
        </w:rPr>
        <w:t xml:space="preserve"> un grupo diverso de lesiones dentro de la</w:t>
      </w:r>
      <w:r w:rsidR="001406F8"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Patología Oral, tanto en sus características clínicas, comportamiento biológico, así</w:t>
      </w:r>
      <w:r w:rsidR="001406F8"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como en su origen. En este sentido el quiste odontogénico glandular (QOG) es uno delos quistes de comportamiento más agresivo y su diagnóstico es indispensable para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 xml:space="preserve">tomar las medidas necesarias en el tratamiento y prevención de 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recurrencia en los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 xml:space="preserve">pacientes afectados por esta entidad. </w:t>
      </w:r>
      <w:r w:rsidRPr="00850CF6">
        <w:rPr>
          <w:rFonts w:ascii="Arial" w:hAnsi="Arial" w:cs="Arial"/>
          <w:b/>
          <w:lang w:val="es-ES"/>
        </w:rPr>
        <w:t>Presentación del Caso:</w:t>
      </w:r>
      <w:r w:rsidRPr="00850CF6">
        <w:rPr>
          <w:rFonts w:ascii="Arial" w:hAnsi="Arial" w:cs="Arial"/>
          <w:lang w:val="es-ES"/>
        </w:rPr>
        <w:t xml:space="preserve"> Masculino de 38 años de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edad. Presenta el seno maxilar izquierdo ocupado por lesión radiolúcida involucrando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órgano dentario 25 en piso de seno maxilar y diente supernumerario próximo a techo</w:t>
      </w:r>
      <w:r w:rsidR="002D41F5">
        <w:rPr>
          <w:rFonts w:ascii="Arial" w:hAnsi="Arial" w:cs="Arial"/>
          <w:lang w:val="es-ES"/>
        </w:rPr>
        <w:t xml:space="preserve"> del antro</w:t>
      </w:r>
      <w:r w:rsidRPr="00850CF6">
        <w:rPr>
          <w:rFonts w:ascii="Arial" w:hAnsi="Arial" w:cs="Arial"/>
          <w:lang w:val="es-ES"/>
        </w:rPr>
        <w:t>,</w:t>
      </w:r>
      <w:r w:rsidR="002151F8">
        <w:rPr>
          <w:rFonts w:ascii="Arial" w:hAnsi="Arial" w:cs="Arial"/>
          <w:lang w:val="es-ES"/>
        </w:rPr>
        <w:t xml:space="preserve"> la lesión</w:t>
      </w:r>
      <w:r w:rsidRPr="00850CF6">
        <w:rPr>
          <w:rFonts w:ascii="Arial" w:hAnsi="Arial" w:cs="Arial"/>
          <w:lang w:val="es-ES"/>
        </w:rPr>
        <w:t xml:space="preserve"> expande corticales</w:t>
      </w:r>
      <w:r w:rsidR="002151F8">
        <w:rPr>
          <w:rFonts w:ascii="Arial" w:hAnsi="Arial" w:cs="Arial"/>
          <w:lang w:val="es-ES"/>
        </w:rPr>
        <w:t>.</w:t>
      </w:r>
      <w:r w:rsidRPr="00850CF6">
        <w:rPr>
          <w:rFonts w:ascii="Arial" w:hAnsi="Arial" w:cs="Arial"/>
          <w:lang w:val="es-ES"/>
        </w:rPr>
        <w:t xml:space="preserve"> Inicia padecimiento hace cinco meses con ligera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 xml:space="preserve">sintomatología dolorosa, </w:t>
      </w:r>
      <w:r w:rsidR="002151F8">
        <w:rPr>
          <w:rFonts w:ascii="Arial" w:hAnsi="Arial" w:cs="Arial"/>
          <w:lang w:val="es-ES"/>
        </w:rPr>
        <w:t>acude</w:t>
      </w:r>
      <w:r w:rsidRPr="00850CF6">
        <w:rPr>
          <w:rFonts w:ascii="Arial" w:hAnsi="Arial" w:cs="Arial"/>
          <w:lang w:val="es-ES"/>
        </w:rPr>
        <w:t xml:space="preserve"> a facultativo donde inicia tratamiento</w:t>
      </w:r>
      <w:r w:rsidR="001406F8"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médico (antibiótico y analgésico sin especificar) desarrollando aumento de volumen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en misma región, al igual que dolor punzante. Se realiza enucleación y curetaje bajo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anestesia general, observando durante el transoperatorio pérdida de pared lateral de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 xml:space="preserve">seno maxilar (3 cm. aprox.) </w:t>
      </w:r>
      <w:r w:rsidR="002151F8">
        <w:rPr>
          <w:rFonts w:ascii="Arial" w:hAnsi="Arial" w:cs="Arial"/>
          <w:lang w:val="es-ES"/>
        </w:rPr>
        <w:t xml:space="preserve">y una </w:t>
      </w:r>
      <w:r w:rsidRPr="00850CF6">
        <w:rPr>
          <w:rFonts w:ascii="Arial" w:hAnsi="Arial" w:cs="Arial"/>
          <w:lang w:val="es-ES"/>
        </w:rPr>
        <w:t xml:space="preserve">íntima relación de </w:t>
      </w:r>
      <w:r w:rsidR="002151F8">
        <w:rPr>
          <w:rFonts w:ascii="Arial" w:hAnsi="Arial" w:cs="Arial"/>
          <w:lang w:val="es-ES"/>
        </w:rPr>
        <w:t xml:space="preserve">la </w:t>
      </w:r>
      <w:r w:rsidRPr="00850CF6">
        <w:rPr>
          <w:rFonts w:ascii="Arial" w:hAnsi="Arial" w:cs="Arial"/>
          <w:lang w:val="es-ES"/>
        </w:rPr>
        <w:t>lesión con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membrana de</w:t>
      </w:r>
      <w:r w:rsidR="002151F8">
        <w:rPr>
          <w:rFonts w:ascii="Arial" w:hAnsi="Arial" w:cs="Arial"/>
          <w:lang w:val="es-ES"/>
        </w:rPr>
        <w:t>l</w:t>
      </w:r>
      <w:r w:rsidRPr="00850CF6">
        <w:rPr>
          <w:rFonts w:ascii="Arial" w:hAnsi="Arial" w:cs="Arial"/>
          <w:lang w:val="es-ES"/>
        </w:rPr>
        <w:t xml:space="preserve"> seno de maxilar. Las características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histopatológicas incluyen espesamientos del revestimiento epitelial, células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 xml:space="preserve">mucosecretoras (PAS positivas) y epitelio pseudoestratificado </w:t>
      </w:r>
      <w:r w:rsidR="002151F8">
        <w:rPr>
          <w:rFonts w:ascii="Arial" w:hAnsi="Arial" w:cs="Arial"/>
          <w:lang w:val="es-ES"/>
        </w:rPr>
        <w:t>(</w:t>
      </w:r>
      <w:r w:rsidRPr="00850CF6">
        <w:rPr>
          <w:rFonts w:ascii="Arial" w:hAnsi="Arial" w:cs="Arial"/>
          <w:lang w:val="es-ES"/>
        </w:rPr>
        <w:t>en algunas porciones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ciliado</w:t>
      </w:r>
      <w:r w:rsidR="002151F8">
        <w:rPr>
          <w:rFonts w:ascii="Arial" w:hAnsi="Arial" w:cs="Arial"/>
          <w:lang w:val="es-ES"/>
        </w:rPr>
        <w:t>)</w:t>
      </w:r>
      <w:r w:rsidRPr="00850CF6">
        <w:rPr>
          <w:rFonts w:ascii="Arial" w:hAnsi="Arial" w:cs="Arial"/>
          <w:lang w:val="es-ES"/>
        </w:rPr>
        <w:t>. Con la correlación clínico-radio-patológica se emite diagnóstico de QOG, el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 xml:space="preserve">paciente se encuentra libre de lesión y bajo seguimiento radiográfico. </w:t>
      </w:r>
      <w:r w:rsidRPr="00850CF6">
        <w:rPr>
          <w:rFonts w:ascii="Arial" w:hAnsi="Arial" w:cs="Arial"/>
          <w:b/>
          <w:lang w:val="es-ES"/>
        </w:rPr>
        <w:t>Discusión:</w:t>
      </w:r>
      <w:r w:rsidRPr="00850CF6">
        <w:rPr>
          <w:rFonts w:ascii="Arial" w:hAnsi="Arial" w:cs="Arial"/>
          <w:lang w:val="es-ES"/>
        </w:rPr>
        <w:t xml:space="preserve"> El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QOG puede ser localmente invasivo y presentar recurrencias, por ello la determinación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de su diagnóstico es indispensable para el posterior manejo postoperatorio. En la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histopatología sus características pueden ser diversas y no hay un mínimo de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parámetros para poder clasificarlo, por lo que comúnmente su diagnóstico debe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 xml:space="preserve">basarse en una correlación clínico-radio-patológica. </w:t>
      </w:r>
      <w:r w:rsidRPr="00850CF6">
        <w:rPr>
          <w:rFonts w:ascii="Arial" w:hAnsi="Arial" w:cs="Arial"/>
          <w:b/>
          <w:lang w:val="es-ES"/>
        </w:rPr>
        <w:t>Conclusiones:</w:t>
      </w:r>
      <w:r w:rsidRPr="00850CF6">
        <w:rPr>
          <w:rFonts w:ascii="Arial" w:hAnsi="Arial" w:cs="Arial"/>
          <w:lang w:val="es-ES"/>
        </w:rPr>
        <w:t xml:space="preserve"> Se reporta un caso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de QOG haciendo énfasis en el proceso diagnóstico y los hallazgos histopatológicos</w:t>
      </w:r>
      <w:r>
        <w:rPr>
          <w:rFonts w:ascii="Arial" w:hAnsi="Arial" w:cs="Arial"/>
          <w:lang w:val="es-ES"/>
        </w:rPr>
        <w:t xml:space="preserve"> </w:t>
      </w:r>
      <w:r w:rsidRPr="00850CF6">
        <w:rPr>
          <w:rFonts w:ascii="Arial" w:hAnsi="Arial" w:cs="Arial"/>
          <w:lang w:val="es-ES"/>
        </w:rPr>
        <w:t>observados.</w:t>
      </w:r>
    </w:p>
    <w:p w14:paraId="3B483BBC" w14:textId="77777777" w:rsidR="00E17EF2" w:rsidRDefault="00E17EF2" w:rsidP="00850C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s-ES"/>
        </w:rPr>
      </w:pPr>
    </w:p>
    <w:p w14:paraId="5D2880AC" w14:textId="77777777" w:rsidR="00E17EF2" w:rsidRDefault="00E17EF2" w:rsidP="00E17E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75DD3D78" w14:textId="77777777" w:rsidR="00043CE8" w:rsidRDefault="00043CE8" w:rsidP="00E17E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438C0F84" w14:textId="77777777" w:rsidR="00043CE8" w:rsidRDefault="00043CE8" w:rsidP="00E17E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6F3C1C95" w14:textId="77777777" w:rsidR="00E17EF2" w:rsidRDefault="00E17EF2" w:rsidP="00E17E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p w14:paraId="702173F7" w14:textId="77777777" w:rsidR="00E17EF2" w:rsidRDefault="00E17EF2" w:rsidP="00E17E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s-ES"/>
        </w:rPr>
      </w:pPr>
    </w:p>
    <w:sectPr w:rsidR="00E17EF2" w:rsidSect="001410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CF6"/>
    <w:rsid w:val="00020672"/>
    <w:rsid w:val="00043CE8"/>
    <w:rsid w:val="001406F8"/>
    <w:rsid w:val="00141083"/>
    <w:rsid w:val="001B0B3C"/>
    <w:rsid w:val="002151F8"/>
    <w:rsid w:val="002D41F5"/>
    <w:rsid w:val="00304CB5"/>
    <w:rsid w:val="00405863"/>
    <w:rsid w:val="008258FA"/>
    <w:rsid w:val="008276D3"/>
    <w:rsid w:val="00850CF6"/>
    <w:rsid w:val="00946AEA"/>
    <w:rsid w:val="00A367A2"/>
    <w:rsid w:val="00DB7A74"/>
    <w:rsid w:val="00E02309"/>
    <w:rsid w:val="00E17EF2"/>
    <w:rsid w:val="00EE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EF9077"/>
  <w15:docId w15:val="{80AD916B-848E-4047-8AD5-E08F8DBA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6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3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guien2@gmail.com" TargetMode="External"/><Relationship Id="rId4" Type="http://schemas.openxmlformats.org/officeDocument/2006/relationships/hyperlink" Target="mailto:alguien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sara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sara</dc:creator>
  <cp:lastModifiedBy>NAVA VILLALBA, MARIO</cp:lastModifiedBy>
  <cp:revision>3</cp:revision>
  <dcterms:created xsi:type="dcterms:W3CDTF">2015-10-02T04:50:00Z</dcterms:created>
  <dcterms:modified xsi:type="dcterms:W3CDTF">2021-07-22T17:18:00Z</dcterms:modified>
</cp:coreProperties>
</file>